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F43E71" w14:textId="60381905" w:rsidR="000B2848" w:rsidRPr="004D5FA7" w:rsidRDefault="00A11467" w:rsidP="00A11467">
      <w:pPr>
        <w:jc w:val="center"/>
        <w:rPr>
          <w:rFonts w:ascii="LM Roman 10" w:hAnsi="LM Roman 10"/>
          <w:sz w:val="20"/>
          <w:szCs w:val="20"/>
          <w:u w:val="single"/>
        </w:rPr>
      </w:pPr>
      <w:r w:rsidRPr="004D5FA7">
        <w:rPr>
          <w:rFonts w:ascii="LM Roman 10" w:hAnsi="LM Roman 10"/>
          <w:sz w:val="20"/>
          <w:szCs w:val="20"/>
          <w:u w:val="single"/>
        </w:rPr>
        <w:t xml:space="preserve">Protocole </w:t>
      </w:r>
      <w:r w:rsidR="003776FD">
        <w:rPr>
          <w:rFonts w:ascii="LM Roman 10" w:hAnsi="LM Roman 10"/>
          <w:sz w:val="20"/>
          <w:szCs w:val="20"/>
          <w:u w:val="single"/>
        </w:rPr>
        <w:t>Anode Sacrificielle</w:t>
      </w:r>
    </w:p>
    <w:p w14:paraId="2D21823B" w14:textId="1888684D" w:rsidR="00A11467" w:rsidRDefault="00D60F1D" w:rsidP="00D60F1D">
      <w:pPr>
        <w:rPr>
          <w:rFonts w:ascii="LM Roman 10" w:hAnsi="LM Roman 10"/>
          <w:sz w:val="20"/>
          <w:szCs w:val="20"/>
          <w:u w:val="single"/>
        </w:rPr>
      </w:pPr>
      <w:r w:rsidRPr="00D60F1D">
        <w:rPr>
          <w:rFonts w:ascii="LM Roman 10" w:hAnsi="LM Roman 10"/>
          <w:sz w:val="20"/>
          <w:szCs w:val="20"/>
          <w:u w:val="single"/>
        </w:rPr>
        <w:t>Matériel</w:t>
      </w:r>
      <w:r>
        <w:rPr>
          <w:rFonts w:ascii="LM Roman 10" w:hAnsi="LM Roman 10"/>
          <w:sz w:val="20"/>
          <w:szCs w:val="20"/>
          <w:u w:val="single"/>
        </w:rPr>
        <w:t> :</w:t>
      </w:r>
    </w:p>
    <w:p w14:paraId="44161662" w14:textId="611EC1C7" w:rsidR="006B68F0" w:rsidRPr="006B68F0" w:rsidRDefault="006B68F0" w:rsidP="006B68F0">
      <w:pPr>
        <w:pStyle w:val="Paragraphedeliste"/>
        <w:numPr>
          <w:ilvl w:val="0"/>
          <w:numId w:val="6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 xml:space="preserve">Tournure de Zn, </w:t>
      </w:r>
      <w:r w:rsidR="00B12341">
        <w:rPr>
          <w:rFonts w:ascii="LM Roman 10" w:hAnsi="LM Roman 10"/>
          <w:sz w:val="20"/>
          <w:szCs w:val="20"/>
        </w:rPr>
        <w:t xml:space="preserve">Tournure de Mg, </w:t>
      </w:r>
      <w:r>
        <w:rPr>
          <w:rFonts w:ascii="LM Roman 10" w:hAnsi="LM Roman 10"/>
          <w:sz w:val="20"/>
          <w:szCs w:val="20"/>
        </w:rPr>
        <w:t>Clou en Fer</w:t>
      </w:r>
    </w:p>
    <w:p w14:paraId="1BD7BCE5" w14:textId="4770E3E6" w:rsidR="00D60F1D" w:rsidRPr="00001E2A" w:rsidRDefault="003776FD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Solution à 3% de NaCl, phénolphtaléine (voir bleu de thymol), solution de KCN à 0.1 M</w:t>
      </w:r>
    </w:p>
    <w:p w14:paraId="10585370" w14:textId="56949718" w:rsidR="00001E2A" w:rsidRPr="00001E2A" w:rsidRDefault="002D64BC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Agar-Agar</w:t>
      </w:r>
    </w:p>
    <w:p w14:paraId="03FDB60D" w14:textId="7C2AE93E" w:rsidR="00001E2A" w:rsidRDefault="002D64BC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Boites de pétri</w:t>
      </w:r>
    </w:p>
    <w:p w14:paraId="4CD18F1D" w14:textId="0CB4D0DC" w:rsidR="007C46E4" w:rsidRPr="004D5FA7" w:rsidRDefault="00A11467" w:rsidP="00A11467">
      <w:pPr>
        <w:rPr>
          <w:rFonts w:ascii="LM Roman 10" w:hAnsi="LM Roman 10"/>
          <w:sz w:val="20"/>
          <w:szCs w:val="20"/>
        </w:rPr>
      </w:pPr>
      <w:r w:rsidRPr="004D5FA7">
        <w:rPr>
          <w:rFonts w:ascii="LM Roman 10" w:hAnsi="LM Roman 10"/>
          <w:sz w:val="20"/>
          <w:szCs w:val="20"/>
          <w:u w:val="single"/>
        </w:rPr>
        <w:t>Bibliographie :</w:t>
      </w:r>
      <w:r w:rsidRPr="004D5FA7">
        <w:rPr>
          <w:rFonts w:ascii="LM Roman 10" w:hAnsi="LM Roman 10"/>
          <w:sz w:val="20"/>
          <w:szCs w:val="20"/>
        </w:rPr>
        <w:t xml:space="preserve"> </w:t>
      </w:r>
      <w:proofErr w:type="spellStart"/>
      <w:r w:rsidR="006604FC">
        <w:rPr>
          <w:rFonts w:ascii="Cambria Math" w:hAnsi="Cambria Math"/>
          <w:i/>
          <w:sz w:val="20"/>
          <w:szCs w:val="20"/>
        </w:rPr>
        <w:t>Cachau</w:t>
      </w:r>
      <w:proofErr w:type="spellEnd"/>
      <w:r w:rsidR="006604FC">
        <w:rPr>
          <w:rFonts w:ascii="Cambria Math" w:hAnsi="Cambria Math"/>
          <w:i/>
          <w:sz w:val="20"/>
          <w:szCs w:val="20"/>
        </w:rPr>
        <w:t xml:space="preserve"> p.166 et p.171</w:t>
      </w:r>
    </w:p>
    <w:p w14:paraId="343539BD" w14:textId="77777777" w:rsidR="009A0B98" w:rsidRPr="004D5FA7" w:rsidRDefault="009A0B98" w:rsidP="009A0B98">
      <w:p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Préparation de la solution S</w:t>
      </w:r>
    </w:p>
    <w:p w14:paraId="78F4E505" w14:textId="77777777" w:rsidR="009A0B98" w:rsidRDefault="009A0B98" w:rsidP="009A0B98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A 100 mL d’une solution de NaCl à 3% ajouter 3 gouttes d’une solution à 1% de </w:t>
      </w:r>
      <w:proofErr w:type="spellStart"/>
      <w:r>
        <w:rPr>
          <w:rFonts w:ascii="LM Roman 10" w:hAnsi="LM Roman 10"/>
          <w:sz w:val="20"/>
          <w:szCs w:val="20"/>
        </w:rPr>
        <w:t>phenolphtaléine</w:t>
      </w:r>
      <w:proofErr w:type="spellEnd"/>
      <w:r>
        <w:rPr>
          <w:rFonts w:ascii="LM Roman 10" w:hAnsi="LM Roman 10"/>
          <w:sz w:val="20"/>
          <w:szCs w:val="20"/>
        </w:rPr>
        <w:t xml:space="preserve"> dans l’éthanol et 1 mL d’une solution à 0.1 </w:t>
      </w:r>
      <w:proofErr w:type="gramStart"/>
      <w:r>
        <w:rPr>
          <w:rFonts w:ascii="LM Roman 10" w:hAnsi="LM Roman 10"/>
          <w:sz w:val="20"/>
          <w:szCs w:val="20"/>
        </w:rPr>
        <w:t>mol.L</w:t>
      </w:r>
      <w:proofErr w:type="gramEnd"/>
      <w:r>
        <w:rPr>
          <w:rFonts w:ascii="LM Roman 10" w:hAnsi="LM Roman 10"/>
          <w:sz w:val="20"/>
          <w:szCs w:val="20"/>
          <w:vertAlign w:val="superscript"/>
        </w:rPr>
        <w:t>-1</w:t>
      </w:r>
      <w:r>
        <w:rPr>
          <w:rFonts w:ascii="LM Roman 10" w:hAnsi="LM Roman 10"/>
          <w:sz w:val="20"/>
          <w:szCs w:val="20"/>
        </w:rPr>
        <w:t xml:space="preserve"> d’hexacyanoferrate (III) de potassium</w:t>
      </w:r>
    </w:p>
    <w:p w14:paraId="6602D717" w14:textId="77777777" w:rsidR="009A0B98" w:rsidRPr="00B84014" w:rsidRDefault="009A0B98" w:rsidP="009A0B98">
      <w:p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Préparation de la solution S’</w:t>
      </w:r>
    </w:p>
    <w:p w14:paraId="16028B50" w14:textId="77777777" w:rsidR="009A0B98" w:rsidRDefault="009A0B98" w:rsidP="009A0B98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Former un gel en ajoutant à la solution S 3g d’Agar-Agar porté à ébullition.</w:t>
      </w:r>
    </w:p>
    <w:p w14:paraId="7AA73C7F" w14:textId="77777777" w:rsidR="009A0B98" w:rsidRDefault="009A0B98" w:rsidP="009A0B98">
      <w:p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Expériences</w:t>
      </w:r>
    </w:p>
    <w:p w14:paraId="7CC8DC6E" w14:textId="1B0F0C67" w:rsidR="009A0B98" w:rsidRDefault="009A0B98" w:rsidP="009A0B98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Dans 2 boites de pétri mettre de la solution S’chaude. Quand le gel commence à prendre, placer dans l’une un clou en fer et dans l’autre un clou en fer entouré de Zinc</w:t>
      </w:r>
      <w:r w:rsidR="00B12341">
        <w:rPr>
          <w:rFonts w:ascii="LM Roman 10" w:hAnsi="LM Roman 10"/>
          <w:sz w:val="20"/>
          <w:szCs w:val="20"/>
        </w:rPr>
        <w:t xml:space="preserve"> (ou de Mg).</w:t>
      </w:r>
      <w:bookmarkStart w:id="0" w:name="_GoBack"/>
      <w:bookmarkEnd w:id="0"/>
    </w:p>
    <w:p w14:paraId="40BD5163" w14:textId="77777777" w:rsidR="009A0B98" w:rsidRDefault="009A0B98" w:rsidP="009A0B98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Observer</w:t>
      </w:r>
    </w:p>
    <w:p w14:paraId="59629B4A" w14:textId="0AAA1003" w:rsidR="00592063" w:rsidRPr="00EE1E47" w:rsidRDefault="00592063" w:rsidP="009A0B98">
      <w:pPr>
        <w:pStyle w:val="Paragraphedeliste"/>
        <w:jc w:val="both"/>
        <w:rPr>
          <w:rFonts w:ascii="LM Roman 10" w:hAnsi="LM Roman 10"/>
          <w:sz w:val="20"/>
          <w:szCs w:val="20"/>
        </w:rPr>
      </w:pPr>
    </w:p>
    <w:sectPr w:rsidR="00592063" w:rsidRPr="00EE1E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M Roman 10">
    <w:panose1 w:val="00000500000000000000"/>
    <w:charset w:val="00"/>
    <w:family w:val="modern"/>
    <w:notTrueType/>
    <w:pitch w:val="variable"/>
    <w:sig w:usb0="20000007" w:usb1="00000000" w:usb2="00000000" w:usb3="00000000" w:csb0="000001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B07C7"/>
    <w:multiLevelType w:val="hybridMultilevel"/>
    <w:tmpl w:val="37DAF49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041C5D"/>
    <w:multiLevelType w:val="hybridMultilevel"/>
    <w:tmpl w:val="8CAC366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322CF7"/>
    <w:multiLevelType w:val="multilevel"/>
    <w:tmpl w:val="64CAF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37C2440"/>
    <w:multiLevelType w:val="hybridMultilevel"/>
    <w:tmpl w:val="ED58D91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F21542"/>
    <w:multiLevelType w:val="hybridMultilevel"/>
    <w:tmpl w:val="6492C9D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75621A"/>
    <w:multiLevelType w:val="hybridMultilevel"/>
    <w:tmpl w:val="B0A400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848"/>
    <w:rsid w:val="000007DE"/>
    <w:rsid w:val="00001E2A"/>
    <w:rsid w:val="00034136"/>
    <w:rsid w:val="00040902"/>
    <w:rsid w:val="000A161B"/>
    <w:rsid w:val="000B2848"/>
    <w:rsid w:val="000B3412"/>
    <w:rsid w:val="00102736"/>
    <w:rsid w:val="00135C4D"/>
    <w:rsid w:val="00135E8B"/>
    <w:rsid w:val="00163D10"/>
    <w:rsid w:val="001B4CB3"/>
    <w:rsid w:val="001E096E"/>
    <w:rsid w:val="00224304"/>
    <w:rsid w:val="00231B7B"/>
    <w:rsid w:val="00242112"/>
    <w:rsid w:val="00245857"/>
    <w:rsid w:val="00263004"/>
    <w:rsid w:val="002723A3"/>
    <w:rsid w:val="002B337C"/>
    <w:rsid w:val="002C692A"/>
    <w:rsid w:val="002D64BC"/>
    <w:rsid w:val="003332BA"/>
    <w:rsid w:val="00360E2B"/>
    <w:rsid w:val="003776FD"/>
    <w:rsid w:val="0038466A"/>
    <w:rsid w:val="003B08AB"/>
    <w:rsid w:val="00414DCD"/>
    <w:rsid w:val="004224AE"/>
    <w:rsid w:val="00483A10"/>
    <w:rsid w:val="0048661F"/>
    <w:rsid w:val="004D07EE"/>
    <w:rsid w:val="004D5FA7"/>
    <w:rsid w:val="00533241"/>
    <w:rsid w:val="00592063"/>
    <w:rsid w:val="005A75CC"/>
    <w:rsid w:val="00620BAD"/>
    <w:rsid w:val="006506F9"/>
    <w:rsid w:val="00651704"/>
    <w:rsid w:val="006604FC"/>
    <w:rsid w:val="006B68F0"/>
    <w:rsid w:val="006E0F8C"/>
    <w:rsid w:val="0075226B"/>
    <w:rsid w:val="007C46E4"/>
    <w:rsid w:val="007C6D9E"/>
    <w:rsid w:val="007D3728"/>
    <w:rsid w:val="00895839"/>
    <w:rsid w:val="00916F5D"/>
    <w:rsid w:val="0095447B"/>
    <w:rsid w:val="0096202D"/>
    <w:rsid w:val="00985180"/>
    <w:rsid w:val="009A0B98"/>
    <w:rsid w:val="009E7CF3"/>
    <w:rsid w:val="00A11467"/>
    <w:rsid w:val="00A24D88"/>
    <w:rsid w:val="00A83AE6"/>
    <w:rsid w:val="00A8598C"/>
    <w:rsid w:val="00AA391A"/>
    <w:rsid w:val="00AA4595"/>
    <w:rsid w:val="00AA5651"/>
    <w:rsid w:val="00AF6441"/>
    <w:rsid w:val="00B12341"/>
    <w:rsid w:val="00B353AF"/>
    <w:rsid w:val="00B61158"/>
    <w:rsid w:val="00BA6E6C"/>
    <w:rsid w:val="00BC0669"/>
    <w:rsid w:val="00D24452"/>
    <w:rsid w:val="00D54CE4"/>
    <w:rsid w:val="00D60F1D"/>
    <w:rsid w:val="00D85A5B"/>
    <w:rsid w:val="00E576EB"/>
    <w:rsid w:val="00E87376"/>
    <w:rsid w:val="00EA67D2"/>
    <w:rsid w:val="00EE1E47"/>
    <w:rsid w:val="00EF13FD"/>
    <w:rsid w:val="00EF653D"/>
    <w:rsid w:val="00F102AC"/>
    <w:rsid w:val="00F16DE8"/>
    <w:rsid w:val="00F3583D"/>
    <w:rsid w:val="00F520B1"/>
    <w:rsid w:val="00F531B5"/>
    <w:rsid w:val="00F8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43EC1"/>
  <w15:chartTrackingRefBased/>
  <w15:docId w15:val="{A7E3F9A4-DEDC-4D30-AC0E-E9D127AD8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C46E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E1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78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174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73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279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0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187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075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116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LOIC</dc:creator>
  <cp:keywords/>
  <dc:description/>
  <cp:lastModifiedBy>LOIC</cp:lastModifiedBy>
  <cp:revision>79</cp:revision>
  <dcterms:created xsi:type="dcterms:W3CDTF">2018-10-27T17:10:00Z</dcterms:created>
  <dcterms:modified xsi:type="dcterms:W3CDTF">2019-05-01T14:02:00Z</dcterms:modified>
</cp:coreProperties>
</file>